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522DB">
              <w:rPr>
                <w:rFonts w:cs="Arial"/>
                <w:b/>
              </w:rPr>
              <w:t>English III</w:t>
            </w:r>
          </w:p>
        </w:tc>
      </w:tr>
      <w:tr w:rsidR="001A6F86">
        <w:trPr>
          <w:cantSplit/>
          <w:trHeight w:val="237"/>
          <w:tblHeader/>
        </w:trPr>
        <w:tc>
          <w:tcPr>
            <w:tcW w:w="10230" w:type="dxa"/>
            <w:gridSpan w:val="2"/>
          </w:tcPr>
          <w:p w:rsidR="00BB3BD0" w:rsidRPr="009E33C6" w:rsidRDefault="00F724A0" w:rsidP="00F85A37">
            <w:pPr>
              <w:jc w:val="center"/>
              <w:rPr>
                <w:rFonts w:cs="Arial"/>
                <w:b/>
              </w:rPr>
            </w:pPr>
            <w:r>
              <w:rPr>
                <w:rFonts w:cs="Arial"/>
                <w:b/>
              </w:rPr>
              <w:t xml:space="preserve">Unit </w:t>
            </w:r>
            <w:r w:rsidR="00F85A37">
              <w:rPr>
                <w:rFonts w:cs="Arial"/>
                <w:b/>
              </w:rPr>
              <w:t>5: Putting Writing to Work</w:t>
            </w: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307E2C">
              <w:t>2-3 weeks (4-6</w:t>
            </w:r>
            <w:r w:rsidR="00F85A37">
              <w:t xml:space="preserve"> blocks)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r>
            <w:r w:rsidR="00F85A37">
              <w:rPr>
                <w:b/>
              </w:rPr>
              <w:t xml:space="preserve">1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r w:rsidR="00F85A37">
              <w:t>. ELA TAKS testing will fall during this unit</w:t>
            </w:r>
            <w:r w:rsidR="00503F27" w:rsidRPr="002106E7">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F85A37" w:rsidRDefault="00F85A37" w:rsidP="00F85A37">
            <w:pPr>
              <w:autoSpaceDE w:val="0"/>
              <w:autoSpaceDN w:val="0"/>
              <w:adjustRightInd w:val="0"/>
              <w:rPr>
                <w:rFonts w:cs="Arial"/>
              </w:rPr>
            </w:pPr>
            <w:r>
              <w:rPr>
                <w:rFonts w:cs="Arial"/>
              </w:rPr>
              <w:t xml:space="preserve">This college and career unit is designed to help students move toward preparation for senior year and post-secondary goals, which may include seeking a college/university degree or trade school certification, joining a branch of the military or a service organization, or entering the work force. </w:t>
            </w:r>
          </w:p>
          <w:p w:rsidR="00F85A37" w:rsidRDefault="00F85A37" w:rsidP="00F85A37">
            <w:pPr>
              <w:autoSpaceDE w:val="0"/>
              <w:autoSpaceDN w:val="0"/>
              <w:adjustRightInd w:val="0"/>
              <w:rPr>
                <w:rFonts w:cs="Arial"/>
              </w:rPr>
            </w:pPr>
            <w:r>
              <w:rPr>
                <w:rFonts w:cs="Arial"/>
              </w:rPr>
              <w:t xml:space="preserve">     Students will read and analyze the forms of</w:t>
            </w:r>
            <w:r w:rsidR="00307E2C">
              <w:rPr>
                <w:rFonts w:cs="Arial"/>
              </w:rPr>
              <w:t xml:space="preserve"> inf</w:t>
            </w:r>
            <w:r>
              <w:rPr>
                <w:rFonts w:cs="Arial"/>
              </w:rPr>
              <w:t xml:space="preserve">ormational and procedural texts and documents (e.g., resumes, mission statements, college admission essays), including close examination of the organizational patterns and sequence of information in such texts and how those characteristics communicate purpose and message to specific audiences. As learners evaluate these texts, they will make connections between different genres and learn how to glean information from and effectively use informational and procedural texts and work-related documents. </w:t>
            </w:r>
          </w:p>
          <w:p w:rsidR="00503F27" w:rsidRPr="00175721" w:rsidRDefault="00F85A37" w:rsidP="00F85A37">
            <w:pPr>
              <w:rPr>
                <w:rFonts w:cs="Arial"/>
                <w:color w:val="000000"/>
              </w:rPr>
            </w:pPr>
            <w:r>
              <w:rPr>
                <w:rFonts w:cs="Arial"/>
              </w:rPr>
              <w:t xml:space="preserve">     Furthermore, students will create informational, procedural, and/or work-related texts or documents that respond appropriately to anticipated reader questions and convey a clear purpose and message to a specific audience; each student will take at least one such text through the writing process. These student-created documents will relate to the students’ post-high school goals and interests and will include effective organizational structures supported by facts and details, appropriate formatting (e.g., headings, graphics, whitespace), and accurate technical information in accessible language.</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321BC" w:rsidRDefault="00B522DB" w:rsidP="00474664">
            <w:pPr>
              <w:autoSpaceDE w:val="0"/>
              <w:autoSpaceDN w:val="0"/>
              <w:adjustRightInd w:val="0"/>
              <w:rPr>
                <w:rFonts w:cs="Arial"/>
              </w:rPr>
            </w:pPr>
            <w:r>
              <w:rPr>
                <w:rFonts w:cs="Garamond-Bold"/>
                <w:b/>
                <w:bCs/>
              </w:rPr>
              <w:t>Reading/Vocabulary</w:t>
            </w:r>
            <w:r w:rsidR="00474664">
              <w:rPr>
                <w:rFonts w:cs="Garamond-Bold"/>
                <w:b/>
                <w:bCs/>
              </w:rPr>
              <w:br/>
            </w:r>
            <w:r w:rsidR="00474664">
              <w:rPr>
                <w:rFonts w:cs="Arial"/>
                <w:b/>
              </w:rPr>
              <w:t>Figure 19</w:t>
            </w:r>
            <w:r w:rsidR="00474664">
              <w:rPr>
                <w:rFonts w:cs="Arial"/>
                <w:b/>
              </w:rPr>
              <w:br/>
            </w:r>
            <w:r w:rsidR="00474664">
              <w:rPr>
                <w:rFonts w:cs="Arial"/>
                <w:b/>
              </w:rPr>
              <w:tab/>
            </w:r>
            <w:r w:rsidR="00474664" w:rsidRPr="001B6710">
              <w:rPr>
                <w:rFonts w:cs="Arial"/>
                <w:b/>
              </w:rPr>
              <w:t>(A)</w:t>
            </w:r>
            <w:r w:rsidR="00474664" w:rsidRPr="001B6710">
              <w:rPr>
                <w:rFonts w:cs="Arial"/>
              </w:rPr>
              <w:t xml:space="preserve"> reflect on understanding to monitor comprehension (e.g., ask</w:t>
            </w:r>
            <w:r w:rsidR="00474664">
              <w:rPr>
                <w:rFonts w:cs="Arial"/>
              </w:rPr>
              <w:t xml:space="preserve">ing questions, </w:t>
            </w:r>
            <w:r w:rsidR="00474664">
              <w:rPr>
                <w:rFonts w:cs="Arial"/>
              </w:rPr>
              <w:tab/>
              <w:t xml:space="preserve">summarizing and </w:t>
            </w:r>
            <w:r w:rsidR="00474664" w:rsidRPr="001B6710">
              <w:rPr>
                <w:rFonts w:cs="Arial"/>
              </w:rPr>
              <w:t>synthesizing, making connections, creating sensory images); and</w:t>
            </w:r>
            <w:r w:rsidR="0003189F">
              <w:rPr>
                <w:rFonts w:cs="Arial"/>
              </w:rPr>
              <w:br/>
            </w:r>
            <w:r w:rsidR="0003189F">
              <w:rPr>
                <w:rFonts w:cs="Arial"/>
                <w:b/>
              </w:rPr>
              <w:tab/>
            </w:r>
            <w:r w:rsidR="0003189F" w:rsidRPr="001B6710">
              <w:rPr>
                <w:rFonts w:cs="Arial"/>
                <w:b/>
              </w:rPr>
              <w:t>(B)</w:t>
            </w:r>
            <w:r w:rsidR="0003189F" w:rsidRPr="001B6710">
              <w:rPr>
                <w:rFonts w:cs="Arial"/>
              </w:rPr>
              <w:t xml:space="preserve"> make complex inferences (e.g., inductive and deductive) about text and use </w:t>
            </w:r>
            <w:r w:rsidR="0003189F">
              <w:rPr>
                <w:rFonts w:cs="Arial"/>
              </w:rPr>
              <w:tab/>
            </w:r>
            <w:r w:rsidR="0003189F" w:rsidRPr="001B6710">
              <w:rPr>
                <w:rFonts w:cs="Arial"/>
              </w:rPr>
              <w:t>textu</w:t>
            </w:r>
            <w:r w:rsidR="0003189F">
              <w:rPr>
                <w:rFonts w:cs="Arial"/>
              </w:rPr>
              <w:t xml:space="preserve">al evidence </w:t>
            </w:r>
            <w:r w:rsidR="0003189F" w:rsidRPr="001B6710">
              <w:rPr>
                <w:rFonts w:cs="Arial"/>
              </w:rPr>
              <w:t>to support understanding.</w:t>
            </w:r>
          </w:p>
          <w:p w:rsidR="002321BC" w:rsidRDefault="0003189F" w:rsidP="00474664">
            <w:pPr>
              <w:autoSpaceDE w:val="0"/>
              <w:autoSpaceDN w:val="0"/>
              <w:adjustRightInd w:val="0"/>
              <w:rPr>
                <w:rFonts w:cs="Arial"/>
                <w:b/>
              </w:rPr>
            </w:pPr>
            <w:r>
              <w:rPr>
                <w:rFonts w:cs="Arial"/>
              </w:rPr>
              <w:br/>
            </w:r>
            <w:r w:rsidR="00F00E9E" w:rsidRPr="001B6710">
              <w:rPr>
                <w:rFonts w:cs="Arial"/>
                <w:b/>
              </w:rPr>
              <w:t>(1)  Reading/Vocabulary Development.</w:t>
            </w:r>
            <w:r w:rsidR="00F00E9E" w:rsidRPr="001B6710">
              <w:rPr>
                <w:rFonts w:cs="Arial"/>
              </w:rPr>
              <w:t xml:space="preserve"> Students understand new vocabulary and use it when reading and writing. Students are expected to:</w:t>
            </w:r>
            <w:r w:rsidR="00F00E9E">
              <w:rPr>
                <w:rFonts w:cs="Arial"/>
              </w:rPr>
              <w:br/>
            </w:r>
            <w:r w:rsidR="00F00E9E">
              <w:rPr>
                <w:rFonts w:cs="Arial"/>
                <w:b/>
              </w:rPr>
              <w:tab/>
            </w:r>
          </w:p>
          <w:p w:rsidR="002321BC" w:rsidRDefault="00F00E9E" w:rsidP="00474664">
            <w:pPr>
              <w:autoSpaceDE w:val="0"/>
              <w:autoSpaceDN w:val="0"/>
              <w:adjustRightInd w:val="0"/>
            </w:pPr>
            <w:r w:rsidRPr="001B6710">
              <w:rPr>
                <w:rFonts w:cs="Arial"/>
                <w:b/>
              </w:rPr>
              <w:t>(B)</w:t>
            </w:r>
            <w:r w:rsidRPr="001B6710">
              <w:rPr>
                <w:rFonts w:cs="Arial"/>
              </w:rPr>
              <w:t>  </w:t>
            </w:r>
            <w:r w:rsidR="002321BC">
              <w:t>analyze textual context (within a sentence and in larger sections of text) to draw conclusions about the nuance in word meanings.</w:t>
            </w:r>
          </w:p>
          <w:p w:rsidR="002321BC" w:rsidRDefault="00F00E9E" w:rsidP="00474664">
            <w:pPr>
              <w:autoSpaceDE w:val="0"/>
              <w:autoSpaceDN w:val="0"/>
              <w:adjustRightInd w:val="0"/>
              <w:rPr>
                <w:rFonts w:cs="Arial"/>
              </w:rPr>
            </w:pPr>
            <w:r>
              <w:rPr>
                <w:rFonts w:cs="Arial"/>
                <w:b/>
              </w:rPr>
              <w:br/>
            </w:r>
            <w:r w:rsidR="0003189F" w:rsidRPr="001B6710">
              <w:rPr>
                <w:rFonts w:cs="Arial"/>
                <w:b/>
              </w:rPr>
              <w:t xml:space="preserve">(2)  Reading/Comprehension of Literary Text/Theme and Genre. </w:t>
            </w:r>
            <w:r w:rsidR="0003189F"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2321BC">
              <w:rPr>
                <w:rFonts w:cs="Arial"/>
              </w:rPr>
              <w:br/>
            </w:r>
          </w:p>
          <w:p w:rsidR="002321BC" w:rsidRDefault="0003189F" w:rsidP="00474664">
            <w:pPr>
              <w:autoSpaceDE w:val="0"/>
              <w:autoSpaceDN w:val="0"/>
              <w:adjustRightInd w:val="0"/>
              <w:rPr>
                <w:rFonts w:cs="Arial"/>
              </w:rPr>
            </w:pPr>
            <w:r w:rsidRPr="001B6710">
              <w:rPr>
                <w:rFonts w:cs="Arial"/>
                <w:b/>
              </w:rPr>
              <w:t>(A)</w:t>
            </w:r>
            <w:r w:rsidR="002321BC">
              <w:rPr>
                <w:rFonts w:cs="Arial"/>
              </w:rPr>
              <w:t> </w:t>
            </w:r>
            <w:r w:rsidR="002321BC">
              <w:t>analyze the way in which the theme or meaning of a selection represents a view or comment on the human condition</w:t>
            </w:r>
          </w:p>
          <w:p w:rsidR="002321BC" w:rsidRDefault="0003189F" w:rsidP="00474664">
            <w:pPr>
              <w:autoSpaceDE w:val="0"/>
              <w:autoSpaceDN w:val="0"/>
              <w:adjustRightInd w:val="0"/>
            </w:pPr>
            <w:r>
              <w:rPr>
                <w:rFonts w:cs="Arial"/>
              </w:rPr>
              <w:br/>
            </w:r>
            <w:r w:rsidR="00474664" w:rsidRPr="001B6710">
              <w:rPr>
                <w:rFonts w:cs="Arial"/>
                <w:b/>
              </w:rPr>
              <w:t>(3)  Reading/Comprehension of Literary Text/Poetry.</w:t>
            </w:r>
            <w:r w:rsidR="00474664" w:rsidRPr="001B6710">
              <w:rPr>
                <w:rFonts w:cs="Arial"/>
              </w:rPr>
              <w:t xml:space="preserve"> </w:t>
            </w:r>
            <w:r w:rsidR="002321BC">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2321BC" w:rsidRDefault="00474664" w:rsidP="00474664">
            <w:pPr>
              <w:autoSpaceDE w:val="0"/>
              <w:autoSpaceDN w:val="0"/>
              <w:adjustRightInd w:val="0"/>
            </w:pPr>
            <w:r>
              <w:rPr>
                <w:rFonts w:cs="Arial"/>
              </w:rPr>
              <w:br/>
            </w:r>
            <w:r w:rsidR="008625DD" w:rsidRPr="001B6710">
              <w:rPr>
                <w:rFonts w:cs="Arial"/>
                <w:b/>
              </w:rPr>
              <w:t>(5)  Reading/Comprehension of Literary Text/Fiction.</w:t>
            </w:r>
            <w:r w:rsidR="008625DD" w:rsidRPr="001B6710">
              <w:rPr>
                <w:rFonts w:cs="Arial"/>
              </w:rPr>
              <w:t xml:space="preserve"> Students understand, make </w:t>
            </w:r>
            <w:r w:rsidR="008625DD" w:rsidRPr="001B6710">
              <w:rPr>
                <w:rFonts w:cs="Arial"/>
              </w:rPr>
              <w:lastRenderedPageBreak/>
              <w:t>inferences and draw conclusions about the structure and elements of fiction and provide evidence from text to support their understanding. Students are expected to:</w:t>
            </w:r>
            <w:r w:rsidR="002321BC">
              <w:rPr>
                <w:rFonts w:cs="Arial"/>
              </w:rPr>
              <w:br/>
              <w:t>(</w:t>
            </w:r>
            <w:r w:rsidR="008625DD" w:rsidRPr="001B6710">
              <w:rPr>
                <w:rFonts w:cs="Arial"/>
                <w:b/>
              </w:rPr>
              <w:t>A)</w:t>
            </w:r>
            <w:r w:rsidR="008625DD" w:rsidRPr="001B6710">
              <w:rPr>
                <w:rFonts w:cs="Arial"/>
              </w:rPr>
              <w:t>  </w:t>
            </w:r>
            <w:r w:rsidR="002321BC">
              <w:t>evaluate how different literary elements (e.g., figurative language, point of view) shape the author's portrayal of the plot and setting in works of fiction</w:t>
            </w:r>
          </w:p>
          <w:p w:rsidR="002321BC" w:rsidRDefault="002321BC" w:rsidP="00474664">
            <w:pPr>
              <w:autoSpaceDE w:val="0"/>
              <w:autoSpaceDN w:val="0"/>
              <w:adjustRightInd w:val="0"/>
              <w:rPr>
                <w:rFonts w:cs="Arial"/>
                <w:b/>
              </w:rPr>
            </w:pPr>
          </w:p>
          <w:p w:rsidR="002321BC" w:rsidRDefault="008625DD" w:rsidP="00474664">
            <w:pPr>
              <w:autoSpaceDE w:val="0"/>
              <w:autoSpaceDN w:val="0"/>
              <w:adjustRightInd w:val="0"/>
              <w:rPr>
                <w:rFonts w:cs="Arial"/>
              </w:rPr>
            </w:pPr>
            <w:r w:rsidRPr="001B6710">
              <w:rPr>
                <w:rFonts w:cs="Arial"/>
                <w:b/>
              </w:rPr>
              <w:t>(D)</w:t>
            </w:r>
            <w:r w:rsidRPr="001B6710">
              <w:rPr>
                <w:rFonts w:cs="Arial"/>
              </w:rPr>
              <w:t>  </w:t>
            </w:r>
            <w:r w:rsidR="002321BC">
              <w:t>demonstrate familiarity with works by authors in American fiction from each major literary period.</w:t>
            </w:r>
          </w:p>
          <w:p w:rsidR="002321BC" w:rsidRDefault="00196BE3" w:rsidP="00474664">
            <w:pPr>
              <w:autoSpaceDE w:val="0"/>
              <w:autoSpaceDN w:val="0"/>
              <w:adjustRightInd w:val="0"/>
              <w:rPr>
                <w:rFonts w:cs="Arial"/>
                <w:b/>
              </w:rPr>
            </w:pPr>
            <w:r>
              <w:rPr>
                <w:rFonts w:cs="Arial"/>
              </w:rPr>
              <w:br/>
            </w:r>
            <w:r w:rsidRPr="001B6710">
              <w:rPr>
                <w:rFonts w:cs="Arial"/>
                <w:b/>
              </w:rPr>
              <w:t>(6)  Reading/Comprehension of Literary Text/Literary Nonfiction.</w:t>
            </w:r>
            <w:r w:rsidRPr="001B6710">
              <w:rPr>
                <w:rFonts w:cs="Arial"/>
              </w:rPr>
              <w:t xml:space="preserve"> </w:t>
            </w:r>
            <w:r w:rsidR="002321BC">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002321BC" w:rsidRPr="001B6710">
              <w:rPr>
                <w:rFonts w:cs="Arial"/>
                <w:b/>
              </w:rPr>
              <w:t xml:space="preserve"> </w:t>
            </w:r>
          </w:p>
          <w:p w:rsidR="002321BC" w:rsidRDefault="002321BC" w:rsidP="00474664">
            <w:pPr>
              <w:autoSpaceDE w:val="0"/>
              <w:autoSpaceDN w:val="0"/>
              <w:adjustRightInd w:val="0"/>
              <w:rPr>
                <w:rFonts w:cs="Arial"/>
                <w:b/>
              </w:rPr>
            </w:pPr>
          </w:p>
          <w:p w:rsidR="002321BC" w:rsidRDefault="00474664" w:rsidP="00474664">
            <w:pPr>
              <w:autoSpaceDE w:val="0"/>
              <w:autoSpaceDN w:val="0"/>
              <w:adjustRightInd w:val="0"/>
            </w:pPr>
            <w:r w:rsidRPr="001B6710">
              <w:rPr>
                <w:rFonts w:cs="Arial"/>
                <w:b/>
              </w:rPr>
              <w:t>(7)  Reading/Comprehension of Literary Text/Sensory Language.</w:t>
            </w:r>
            <w:r w:rsidRPr="001B6710">
              <w:rPr>
                <w:rFonts w:cs="Arial"/>
              </w:rPr>
              <w:t xml:space="preserve"> </w:t>
            </w:r>
            <w:r w:rsidR="002321BC">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474664" w:rsidRPr="002321BC" w:rsidRDefault="00474664" w:rsidP="00474664">
            <w:pPr>
              <w:autoSpaceDE w:val="0"/>
              <w:autoSpaceDN w:val="0"/>
              <w:adjustRightInd w:val="0"/>
              <w:rPr>
                <w:rFonts w:cs="Arial"/>
                <w:b/>
              </w:rPr>
            </w:pPr>
          </w:p>
          <w:p w:rsidR="002321BC" w:rsidRDefault="0003189F" w:rsidP="002321BC">
            <w:pPr>
              <w:pStyle w:val="paragraph1"/>
            </w:pPr>
            <w:r w:rsidRPr="001B6710">
              <w:rPr>
                <w:rFonts w:cs="Arial"/>
                <w:b/>
              </w:rPr>
              <w:t xml:space="preserve">(8)  Reading/Comprehension of Informational Text/Culture and History. </w:t>
            </w:r>
            <w:r w:rsidR="002321BC">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2321BC" w:rsidRDefault="00474664" w:rsidP="002321BC">
            <w:pPr>
              <w:autoSpaceDE w:val="0"/>
              <w:autoSpaceDN w:val="0"/>
              <w:adjustRightInd w:val="0"/>
              <w:rPr>
                <w:rFonts w:cs="Arial"/>
              </w:rPr>
            </w:pPr>
            <w:r w:rsidRPr="001B6710">
              <w:rPr>
                <w:rFonts w:cs="Arial"/>
                <w:b/>
              </w:rPr>
              <w:t>(9)  Reading/Comprehension of Informational Text/Expository Text.</w:t>
            </w:r>
            <w:r w:rsidRPr="001B6710">
              <w:rPr>
                <w:rFonts w:cs="Arial"/>
              </w:rPr>
              <w:t xml:space="preserve"> Students analyze, make inferences and draw conclusions about expository text and provide evidence from text to support their understanding. Students are expected to:</w:t>
            </w:r>
            <w:r w:rsidR="002321BC">
              <w:rPr>
                <w:rFonts w:cs="Arial"/>
              </w:rPr>
              <w:br/>
            </w:r>
          </w:p>
          <w:p w:rsidR="002321BC" w:rsidRDefault="002321BC" w:rsidP="002321BC">
            <w:pPr>
              <w:pStyle w:val="subparagrapha"/>
            </w:pPr>
            <w:r w:rsidRPr="002321BC">
              <w:rPr>
                <w:b/>
              </w:rPr>
              <w:t>(A)  </w:t>
            </w:r>
            <w:r>
              <w:t>summarize a text in a manner that captures the author's viewpoint, its main ideas, and its elements without taking a position or expressing an opinion;</w:t>
            </w:r>
          </w:p>
          <w:p w:rsidR="002321BC" w:rsidRDefault="002321BC" w:rsidP="002321BC">
            <w:pPr>
              <w:pStyle w:val="subparagrapha"/>
            </w:pPr>
            <w:r w:rsidRPr="002321BC">
              <w:rPr>
                <w:b/>
              </w:rPr>
              <w:t>(B)  </w:t>
            </w:r>
            <w:r>
              <w:t>distinguish between inductive and deductive reasoning and analyze the elements of deductively and inductively reasoned texts and the different ways conclusions are supported;</w:t>
            </w:r>
          </w:p>
          <w:p w:rsidR="002321BC" w:rsidRDefault="002321BC" w:rsidP="002321BC">
            <w:pPr>
              <w:pStyle w:val="subparagrapha"/>
            </w:pPr>
            <w:r w:rsidRPr="002321BC">
              <w:rPr>
                <w:b/>
              </w:rPr>
              <w:t>(C)  </w:t>
            </w:r>
            <w:r>
              <w:t>make and defend subtle inferences and complex conclusions about the ideas in text and their organizational patterns; and</w:t>
            </w:r>
          </w:p>
          <w:p w:rsidR="002321BC" w:rsidRDefault="002321BC" w:rsidP="002321BC">
            <w:pPr>
              <w:autoSpaceDE w:val="0"/>
              <w:autoSpaceDN w:val="0"/>
              <w:adjustRightInd w:val="0"/>
            </w:pPr>
            <w:r w:rsidRPr="002321BC">
              <w:rPr>
                <w:b/>
              </w:rPr>
              <w:t>(D)  </w:t>
            </w:r>
            <w:r>
              <w:t>synthesize ideas and make logical connections (e.g., thematic links, author analyses) between and among multiple texts representing similar or different genres and technical sources and support those findings with textual evidence.</w:t>
            </w:r>
          </w:p>
          <w:p w:rsidR="002321BC" w:rsidRDefault="00A81504" w:rsidP="002321BC">
            <w:pPr>
              <w:pStyle w:val="subparagrapha"/>
              <w:rPr>
                <w:rFonts w:cs="Arial"/>
                <w:highlight w:val="green"/>
              </w:rPr>
            </w:pPr>
            <w:r>
              <w:rPr>
                <w:rFonts w:cs="Arial"/>
              </w:rPr>
              <w:br/>
            </w:r>
            <w:r w:rsidRPr="00A81504">
              <w:rPr>
                <w:rFonts w:cs="Arial"/>
                <w:b/>
                <w:highlight w:val="green"/>
              </w:rPr>
              <w:t>(12)  Reading/Media Literacy.</w:t>
            </w:r>
            <w:r w:rsidRPr="00A81504">
              <w:rPr>
                <w:rFonts w:cs="Arial"/>
                <w:highlight w:val="green"/>
              </w:rPr>
              <w:t xml:space="preserve"> Students use comprehension skills to analyze how </w:t>
            </w:r>
            <w:r w:rsidRPr="00A81504">
              <w:rPr>
                <w:rFonts w:cs="Arial"/>
                <w:highlight w:val="green"/>
              </w:rPr>
              <w:lastRenderedPageBreak/>
              <w:t>words, images, graphics, and sounds work together in various forms to impact meaning. Students will continue to apply earlier standards with greater depth in increasingly more complex texts. Students are expe</w:t>
            </w:r>
            <w:r w:rsidR="002321BC">
              <w:rPr>
                <w:rFonts w:cs="Arial"/>
                <w:highlight w:val="green"/>
              </w:rPr>
              <w:t>cted to:</w:t>
            </w:r>
            <w:r w:rsidR="002321BC">
              <w:rPr>
                <w:rFonts w:cs="Arial"/>
                <w:highlight w:val="green"/>
              </w:rPr>
              <w:br/>
            </w:r>
          </w:p>
          <w:p w:rsidR="002321BC" w:rsidRPr="002321BC" w:rsidRDefault="002321BC" w:rsidP="002321BC">
            <w:pPr>
              <w:pStyle w:val="subparagrapha"/>
              <w:rPr>
                <w:highlight w:val="green"/>
              </w:rPr>
            </w:pPr>
            <w:r w:rsidRPr="002321BC">
              <w:rPr>
                <w:highlight w:val="green"/>
              </w:rPr>
              <w:t>(A)  evaluate how messages presented in media reflect social and cultural views in ways different from traditional texts;</w:t>
            </w:r>
          </w:p>
          <w:p w:rsidR="002321BC" w:rsidRPr="002321BC" w:rsidRDefault="002321BC" w:rsidP="002321BC">
            <w:pPr>
              <w:pStyle w:val="subparagrapha"/>
              <w:rPr>
                <w:highlight w:val="green"/>
              </w:rPr>
            </w:pPr>
            <w:r w:rsidRPr="002321BC">
              <w:rPr>
                <w:highlight w:val="green"/>
              </w:rPr>
              <w:t>(B)  evaluate the interactions of different techniques (e.g., layout, pictures, typeface in print media, images, text, sound in electronic journalism) used in multi-layered media;</w:t>
            </w:r>
          </w:p>
          <w:p w:rsidR="002321BC" w:rsidRPr="002321BC" w:rsidRDefault="002321BC" w:rsidP="002321BC">
            <w:pPr>
              <w:pStyle w:val="subparagrapha"/>
              <w:rPr>
                <w:highlight w:val="green"/>
              </w:rPr>
            </w:pPr>
            <w:r w:rsidRPr="002321BC">
              <w:rPr>
                <w:highlight w:val="green"/>
              </w:rPr>
              <w:t>(C)  evaluate the objectivity of coverage of the same event in various types of media; and</w:t>
            </w:r>
          </w:p>
          <w:p w:rsidR="002321BC" w:rsidRDefault="002321BC" w:rsidP="002321BC">
            <w:pPr>
              <w:pStyle w:val="subparagrapha"/>
            </w:pPr>
            <w:r w:rsidRPr="002321BC">
              <w:rPr>
                <w:highlight w:val="green"/>
              </w:rPr>
              <w:t>(D)  evaluate changes in formality and tone across various media for different audiences and purposes.</w:t>
            </w:r>
          </w:p>
          <w:p w:rsidR="002321BC" w:rsidRDefault="00A81504" w:rsidP="002321BC">
            <w:pPr>
              <w:autoSpaceDE w:val="0"/>
              <w:autoSpaceDN w:val="0"/>
              <w:adjustRightInd w:val="0"/>
              <w:rPr>
                <w:rFonts w:cs="Arial"/>
              </w:rPr>
            </w:pPr>
            <w:r>
              <w:rPr>
                <w:rFonts w:cs="Arial"/>
              </w:rPr>
              <w:br/>
            </w:r>
            <w:r w:rsidR="00B522DB">
              <w:rPr>
                <w:rFonts w:cs="Garamond-Bold"/>
                <w:b/>
                <w:bCs/>
              </w:rPr>
              <w:t>Writing/Conventions</w:t>
            </w:r>
            <w:r w:rsidR="00196BE3">
              <w:rPr>
                <w:rFonts w:cs="Garamond-Bold"/>
                <w:b/>
                <w:bCs/>
              </w:rPr>
              <w:br/>
            </w:r>
            <w:r w:rsidR="00196BE3" w:rsidRPr="001B6710">
              <w:rPr>
                <w:rFonts w:cs="Arial"/>
                <w:b/>
              </w:rPr>
              <w:t>(14)  Writing/Literary Texts.</w:t>
            </w:r>
            <w:r w:rsidR="00196BE3"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sidR="00196BE3">
              <w:rPr>
                <w:rFonts w:cs="Arial"/>
              </w:rPr>
              <w:br/>
            </w:r>
            <w:r w:rsidR="00196BE3">
              <w:rPr>
                <w:rFonts w:cs="Arial"/>
              </w:rPr>
              <w:tab/>
            </w:r>
          </w:p>
          <w:p w:rsidR="002321BC" w:rsidRDefault="002321BC" w:rsidP="002321BC">
            <w:pPr>
              <w:pStyle w:val="subparagrapha"/>
            </w:pPr>
            <w:r w:rsidRPr="002321BC">
              <w:rPr>
                <w:b/>
              </w:rPr>
              <w:t>(A)  </w:t>
            </w:r>
            <w:r>
              <w:t>write an engaging story with a well-developed conflict and resolution, complex and non-stereotypical characters, a range of literary strategies (e.g., dialogue, suspense) and devices to enhance the plot, and sensory details that define the mood or tone;</w:t>
            </w:r>
          </w:p>
          <w:p w:rsidR="002321BC" w:rsidRDefault="002321BC" w:rsidP="002321BC">
            <w:pPr>
              <w:autoSpaceDE w:val="0"/>
              <w:autoSpaceDN w:val="0"/>
              <w:adjustRightInd w:val="0"/>
              <w:rPr>
                <w:rFonts w:cs="Arial"/>
                <w:b/>
              </w:rPr>
            </w:pPr>
            <w:r w:rsidRPr="002321BC">
              <w:rPr>
                <w:b/>
              </w:rPr>
              <w:t>(B</w:t>
            </w:r>
            <w:r>
              <w:t>)  write a poem that reflects an awareness of poetic conventions and traditions within different forms (e.g., sonnets, ballads, free verse)</w:t>
            </w:r>
            <w:r w:rsidR="00196BE3">
              <w:rPr>
                <w:rFonts w:cs="Arial"/>
              </w:rPr>
              <w:br/>
            </w:r>
          </w:p>
          <w:p w:rsidR="002321BC" w:rsidRPr="002321BC" w:rsidRDefault="00231FE9" w:rsidP="002321BC">
            <w:pPr>
              <w:pStyle w:val="clausei"/>
              <w:rPr>
                <w:rFonts w:cs="Arial"/>
                <w:highlight w:val="green"/>
              </w:rPr>
            </w:pPr>
            <w:r w:rsidRPr="001B6710">
              <w:rPr>
                <w:rFonts w:cs="Arial"/>
                <w:b/>
              </w:rPr>
              <w:t>(15)  Writing/Expository and Procedural Texts.</w:t>
            </w:r>
            <w:r w:rsidRPr="001B6710">
              <w:rPr>
                <w:rFonts w:cs="Arial"/>
              </w:rPr>
              <w:t xml:space="preserve"> Students write expository and procedural or work-related texts to communicate ideas and information to specific audiences for specific purposes. Students are expected to:</w:t>
            </w:r>
            <w:r>
              <w:rPr>
                <w:rFonts w:cs="Arial"/>
              </w:rPr>
              <w:br/>
            </w:r>
            <w:r w:rsidR="00D20E7C" w:rsidRPr="002321BC">
              <w:rPr>
                <w:rFonts w:cs="Arial"/>
                <w:b/>
                <w:highlight w:val="green"/>
              </w:rPr>
              <w:t>(A)</w:t>
            </w:r>
            <w:r w:rsidR="00D20E7C" w:rsidRPr="002321BC">
              <w:rPr>
                <w:rFonts w:cs="Arial"/>
                <w:highlight w:val="green"/>
              </w:rPr>
              <w:t>  write an analytical essay of suf</w:t>
            </w:r>
            <w:r w:rsidR="002321BC" w:rsidRPr="002321BC">
              <w:rPr>
                <w:rFonts w:cs="Arial"/>
                <w:highlight w:val="green"/>
              </w:rPr>
              <w:t>ficient length that includes:</w:t>
            </w:r>
            <w:r w:rsidR="002321BC" w:rsidRPr="002321BC">
              <w:rPr>
                <w:rFonts w:cs="Arial"/>
                <w:highlight w:val="green"/>
              </w:rPr>
              <w:br/>
            </w:r>
          </w:p>
          <w:p w:rsidR="002321BC" w:rsidRPr="002321BC" w:rsidRDefault="002321BC" w:rsidP="002321BC">
            <w:pPr>
              <w:pStyle w:val="clausei"/>
              <w:rPr>
                <w:highlight w:val="green"/>
              </w:rPr>
            </w:pPr>
            <w:r w:rsidRPr="002321BC">
              <w:rPr>
                <w:highlight w:val="green"/>
              </w:rPr>
              <w:t>(i)  effective introductory and concluding paragraphs and a variety of sentence structures;</w:t>
            </w:r>
          </w:p>
          <w:p w:rsidR="002321BC" w:rsidRPr="002321BC" w:rsidRDefault="002321BC" w:rsidP="002321BC">
            <w:pPr>
              <w:pStyle w:val="clausei"/>
              <w:rPr>
                <w:highlight w:val="green"/>
              </w:rPr>
            </w:pPr>
            <w:r w:rsidRPr="002321BC">
              <w:rPr>
                <w:highlight w:val="green"/>
              </w:rPr>
              <w:t>(ii)  rhetorical devices, and transitions between paragraphs;</w:t>
            </w:r>
          </w:p>
          <w:p w:rsidR="002321BC" w:rsidRPr="002321BC" w:rsidRDefault="002321BC" w:rsidP="002321BC">
            <w:pPr>
              <w:pStyle w:val="clausei"/>
              <w:rPr>
                <w:highlight w:val="green"/>
              </w:rPr>
            </w:pPr>
            <w:r w:rsidRPr="002321BC">
              <w:rPr>
                <w:highlight w:val="green"/>
              </w:rPr>
              <w:lastRenderedPageBreak/>
              <w:t>(iii)  a clear thesis statement or controlling idea;</w:t>
            </w:r>
          </w:p>
          <w:p w:rsidR="002321BC" w:rsidRPr="002321BC" w:rsidRDefault="002321BC" w:rsidP="002321BC">
            <w:pPr>
              <w:pStyle w:val="clausei"/>
              <w:rPr>
                <w:highlight w:val="green"/>
              </w:rPr>
            </w:pPr>
            <w:r w:rsidRPr="002321BC">
              <w:rPr>
                <w:highlight w:val="green"/>
              </w:rPr>
              <w:t>(iv)  a clear organizational schema for conveying ideas;</w:t>
            </w:r>
          </w:p>
          <w:p w:rsidR="002321BC" w:rsidRPr="002321BC" w:rsidRDefault="002321BC" w:rsidP="002321BC">
            <w:pPr>
              <w:pStyle w:val="clausei"/>
              <w:rPr>
                <w:highlight w:val="green"/>
              </w:rPr>
            </w:pPr>
            <w:r w:rsidRPr="002321BC">
              <w:rPr>
                <w:highlight w:val="green"/>
              </w:rPr>
              <w:t>(v)  relevant and substantial evidence and well-chosen details; and</w:t>
            </w:r>
          </w:p>
          <w:p w:rsidR="002321BC" w:rsidRDefault="002321BC" w:rsidP="002321BC">
            <w:pPr>
              <w:pStyle w:val="clausei"/>
            </w:pPr>
            <w:r w:rsidRPr="002321BC">
              <w:rPr>
                <w:highlight w:val="green"/>
              </w:rPr>
              <w:t>(vi)  information on multiple relevant perspectives and a consideration of the validity, reliability, and relevance of primary and secondary sources;</w:t>
            </w:r>
          </w:p>
          <w:p w:rsidR="002321BC" w:rsidRDefault="00231FE9" w:rsidP="002321BC">
            <w:pPr>
              <w:pStyle w:val="subparagrapha"/>
            </w:pPr>
            <w:r w:rsidRPr="001B6710">
              <w:rPr>
                <w:rFonts w:cs="Arial"/>
                <w:b/>
              </w:rPr>
              <w:t>(C) </w:t>
            </w:r>
            <w:r w:rsidRPr="001B6710">
              <w:rPr>
                <w:rFonts w:cs="Arial"/>
              </w:rPr>
              <w:t> </w:t>
            </w:r>
            <w:r w:rsidR="002321BC">
              <w:t>write an interpretation of an expository or a literary text that:</w:t>
            </w:r>
          </w:p>
          <w:p w:rsidR="002321BC" w:rsidRDefault="002321BC" w:rsidP="002321BC">
            <w:pPr>
              <w:pStyle w:val="clausei"/>
            </w:pPr>
            <w:r>
              <w:t>(i)  advances a clear thesis statement;</w:t>
            </w:r>
          </w:p>
          <w:p w:rsidR="002321BC" w:rsidRDefault="002321BC" w:rsidP="002321BC">
            <w:pPr>
              <w:pStyle w:val="clausei"/>
            </w:pPr>
            <w:r>
              <w:t>(ii)  addresses the writing skills for an analytical essay, including references to and commentary on quotations from the text;</w:t>
            </w:r>
          </w:p>
          <w:p w:rsidR="002321BC" w:rsidRDefault="002321BC" w:rsidP="002321BC">
            <w:pPr>
              <w:pStyle w:val="clausei"/>
            </w:pPr>
            <w:r>
              <w:t>(iii)  analyzes the aesthetic effects of an author's use of stylistic or rhetorical devices;</w:t>
            </w:r>
          </w:p>
          <w:p w:rsidR="002321BC" w:rsidRDefault="002321BC" w:rsidP="002321BC">
            <w:pPr>
              <w:pStyle w:val="clausei"/>
            </w:pPr>
            <w:r>
              <w:t>(iv)  identifies and analyzes the ambiguities, nuances, and complexities within the text; and</w:t>
            </w:r>
          </w:p>
          <w:p w:rsidR="002321BC" w:rsidRDefault="002321BC" w:rsidP="002321BC">
            <w:pPr>
              <w:autoSpaceDE w:val="0"/>
              <w:autoSpaceDN w:val="0"/>
              <w:adjustRightInd w:val="0"/>
              <w:rPr>
                <w:rFonts w:cs="Arial"/>
                <w:b/>
              </w:rPr>
            </w:pPr>
            <w:r>
              <w:t>(v)  anticipates and responds to readers' questions or contradictory information;</w:t>
            </w:r>
          </w:p>
          <w:p w:rsidR="002321BC" w:rsidRDefault="002321BC" w:rsidP="002321BC">
            <w:pPr>
              <w:autoSpaceDE w:val="0"/>
              <w:autoSpaceDN w:val="0"/>
              <w:adjustRightInd w:val="0"/>
              <w:rPr>
                <w:rFonts w:cs="Arial"/>
                <w:b/>
              </w:rPr>
            </w:pPr>
          </w:p>
          <w:p w:rsidR="002321BC" w:rsidRDefault="00265282" w:rsidP="002321BC">
            <w:pPr>
              <w:pStyle w:val="subparagrapha"/>
            </w:pPr>
            <w:r w:rsidRPr="00265282">
              <w:rPr>
                <w:rFonts w:cs="Arial"/>
                <w:b/>
                <w:highlight w:val="green"/>
              </w:rPr>
              <w:t>(D)</w:t>
            </w:r>
            <w:r w:rsidRPr="00B12661">
              <w:rPr>
                <w:rFonts w:cs="Arial"/>
                <w:highlight w:val="green"/>
              </w:rPr>
              <w:t>  </w:t>
            </w:r>
            <w:r w:rsidR="002321BC" w:rsidRPr="00B12661">
              <w:rPr>
                <w:highlight w:val="green"/>
              </w:rPr>
              <w:t>produce a multimedia presentation (e.g., documentary, class newspaper, docudrama, infomercial, visual or textual parodies, theatrical production) with graphics, images, and sound that appeals to a specific audience and synthesizes information from multiple points of view.</w:t>
            </w:r>
          </w:p>
          <w:p w:rsidR="002321BC" w:rsidRDefault="00265282" w:rsidP="002321BC">
            <w:pPr>
              <w:pStyle w:val="subparagrapha"/>
              <w:rPr>
                <w:rFonts w:cs="Arial"/>
              </w:rPr>
            </w:pPr>
            <w:r>
              <w:rPr>
                <w:rFonts w:cs="Arial"/>
              </w:rPr>
              <w:br/>
            </w:r>
            <w:r w:rsidR="0071556B" w:rsidRPr="00F77BC5">
              <w:rPr>
                <w:rFonts w:cs="Arial"/>
                <w:b/>
              </w:rPr>
              <w:t>(16)  Writing/Persuasive Texts.</w:t>
            </w:r>
            <w:r w:rsidR="0071556B" w:rsidRPr="001B6710">
              <w:rPr>
                <w:rFonts w:cs="Arial"/>
              </w:rPr>
              <w:t xml:space="preserve"> Students write persuasive texts to influence the attitudes or actions of a specific audience on specific issues. Students are expected to write an argumentative essay to the appropriate audience that includes:</w:t>
            </w:r>
            <w:r w:rsidR="002321BC">
              <w:rPr>
                <w:rFonts w:cs="Arial"/>
              </w:rPr>
              <w:br/>
            </w:r>
          </w:p>
          <w:p w:rsidR="002321BC" w:rsidRDefault="0071556B" w:rsidP="002321BC">
            <w:pPr>
              <w:pStyle w:val="subparagrapha"/>
              <w:rPr>
                <w:rFonts w:cs="Arial"/>
              </w:rPr>
            </w:pPr>
            <w:r w:rsidRPr="00F77BC5">
              <w:rPr>
                <w:rFonts w:cs="Arial"/>
                <w:b/>
              </w:rPr>
              <w:t>(A</w:t>
            </w:r>
            <w:r w:rsidR="002321BC">
              <w:rPr>
                <w:rFonts w:cs="Arial"/>
                <w:b/>
              </w:rPr>
              <w:t>)</w:t>
            </w:r>
            <w:r w:rsidR="002321BC">
              <w:t xml:space="preserve"> a clear thesis or position based on logical reasons supported by precise and relevant evidence, including facts, expert opinions, quotations, and/or expressions of commonly accepted beliefs</w:t>
            </w:r>
          </w:p>
          <w:p w:rsidR="002321BC" w:rsidRDefault="0071556B" w:rsidP="002321BC">
            <w:pPr>
              <w:pStyle w:val="subparagrapha"/>
              <w:rPr>
                <w:rFonts w:cs="Arial"/>
                <w:b/>
              </w:rPr>
            </w:pPr>
            <w:r>
              <w:rPr>
                <w:rFonts w:cs="Arial"/>
              </w:rPr>
              <w:br/>
            </w:r>
            <w:r w:rsidR="00196BE3" w:rsidRPr="00F77BC5">
              <w:rPr>
                <w:rFonts w:cs="Arial"/>
                <w:b/>
              </w:rPr>
              <w:t>(17)  Oral and Written Conventions/Conventions.</w:t>
            </w:r>
            <w:r w:rsidR="00196BE3" w:rsidRPr="001B6710">
              <w:rPr>
                <w:rFonts w:cs="Arial"/>
              </w:rPr>
              <w:t xml:space="preserve"> Students understand the function of and use the conventions of academic language when speaking and writing. Students will continue to apply earlier standards with greater complexity. Students are expected to:</w:t>
            </w:r>
            <w:r w:rsidR="00196BE3">
              <w:rPr>
                <w:rFonts w:cs="Arial"/>
              </w:rPr>
              <w:br/>
            </w:r>
            <w:r w:rsidR="00196BE3">
              <w:rPr>
                <w:rFonts w:cs="Arial"/>
                <w:b/>
              </w:rPr>
              <w:lastRenderedPageBreak/>
              <w:tab/>
            </w:r>
          </w:p>
          <w:p w:rsidR="002321BC" w:rsidRDefault="00196BE3" w:rsidP="002321BC">
            <w:pPr>
              <w:pStyle w:val="subparagrapha"/>
            </w:pPr>
            <w:r w:rsidRPr="00F77BC5">
              <w:rPr>
                <w:rFonts w:cs="Arial"/>
                <w:b/>
              </w:rPr>
              <w:t>(B) </w:t>
            </w:r>
            <w:r w:rsidRPr="001B6710">
              <w:rPr>
                <w:rFonts w:cs="Arial"/>
              </w:rPr>
              <w:t> </w:t>
            </w:r>
            <w:r w:rsidR="002321BC">
              <w:t>use a variety of correctly structured sentences (e.g., compound, complex, compound-complex).</w:t>
            </w:r>
          </w:p>
          <w:p w:rsidR="00B12661" w:rsidRDefault="00BD7119" w:rsidP="002321BC">
            <w:pPr>
              <w:pStyle w:val="subparagrapha"/>
              <w:rPr>
                <w:rFonts w:cs="Garamond-Bold"/>
                <w:b/>
                <w:bCs/>
              </w:rPr>
            </w:pPr>
            <w:r>
              <w:rPr>
                <w:rFonts w:cs="Arial"/>
              </w:rPr>
              <w:br/>
            </w:r>
            <w:r w:rsidRPr="00F77BC5">
              <w:rPr>
                <w:rFonts w:cs="Arial"/>
                <w:b/>
              </w:rPr>
              <w:t>(19)  Oral and Written Conventions/Spelling.</w:t>
            </w:r>
            <w:r w:rsidRPr="001B6710">
              <w:rPr>
                <w:rFonts w:cs="Arial"/>
              </w:rPr>
              <w:t xml:space="preserve"> Students spell correctly. Students are expected to spell correctly, including using various resources to determine and check correct spellings.</w:t>
            </w:r>
            <w:r>
              <w:rPr>
                <w:rFonts w:cs="Arial"/>
              </w:rPr>
              <w:br/>
            </w:r>
          </w:p>
          <w:p w:rsidR="00B522DB" w:rsidRPr="002321BC" w:rsidRDefault="00B522DB" w:rsidP="002321BC">
            <w:pPr>
              <w:pStyle w:val="subparagrapha"/>
            </w:pPr>
            <w:r>
              <w:rPr>
                <w:rFonts w:cs="Garamond-Bold"/>
                <w:b/>
                <w:bCs/>
              </w:rPr>
              <w:t>Research</w:t>
            </w:r>
          </w:p>
          <w:p w:rsidR="00B12661" w:rsidRDefault="00286B9E" w:rsidP="00B12661">
            <w:pPr>
              <w:pStyle w:val="subparagrapha"/>
              <w:rPr>
                <w:rFonts w:cs="Arial"/>
                <w:highlight w:val="green"/>
              </w:rPr>
            </w:pPr>
            <w:r w:rsidRPr="00286B9E">
              <w:rPr>
                <w:rFonts w:cs="Arial"/>
                <w:b/>
                <w:highlight w:val="green"/>
              </w:rPr>
              <w:t xml:space="preserve">(22)  Research/Synthesizing Information. </w:t>
            </w:r>
            <w:r w:rsidRPr="00286B9E">
              <w:rPr>
                <w:rFonts w:cs="Arial"/>
                <w:highlight w:val="green"/>
              </w:rPr>
              <w:t>Students clarify research questions and evaluate and synthesize collected informat</w:t>
            </w:r>
            <w:r w:rsidR="00B12661">
              <w:rPr>
                <w:rFonts w:cs="Arial"/>
                <w:highlight w:val="green"/>
              </w:rPr>
              <w:t>ion. Students are expected to:</w:t>
            </w:r>
            <w:r w:rsidR="00B12661">
              <w:rPr>
                <w:rFonts w:cs="Arial"/>
                <w:highlight w:val="green"/>
              </w:rPr>
              <w:br/>
            </w:r>
          </w:p>
          <w:p w:rsidR="00B12661" w:rsidRPr="00B12661" w:rsidRDefault="00B12661" w:rsidP="00B12661">
            <w:pPr>
              <w:pStyle w:val="subparagrapha"/>
              <w:rPr>
                <w:highlight w:val="green"/>
              </w:rPr>
            </w:pPr>
            <w:r w:rsidRPr="00B12661">
              <w:rPr>
                <w:b/>
                <w:highlight w:val="green"/>
              </w:rPr>
              <w:t>(A)  </w:t>
            </w:r>
            <w:r w:rsidRPr="00B12661">
              <w:rPr>
                <w:highlight w:val="green"/>
              </w:rPr>
              <w:t>modify the major research question as necessary to refocus the research plan;</w:t>
            </w:r>
          </w:p>
          <w:p w:rsidR="00B12661" w:rsidRPr="00B12661" w:rsidRDefault="00B12661" w:rsidP="00B12661">
            <w:pPr>
              <w:pStyle w:val="subparagrapha"/>
              <w:rPr>
                <w:highlight w:val="green"/>
              </w:rPr>
            </w:pPr>
            <w:r w:rsidRPr="00B12661">
              <w:rPr>
                <w:b/>
                <w:highlight w:val="green"/>
              </w:rPr>
              <w:t>(B)  </w:t>
            </w:r>
            <w:r w:rsidRPr="00B12661">
              <w:rPr>
                <w:highlight w:val="green"/>
              </w:rPr>
              <w:t>differentiate between theories and the evidence that supports them and determine whether the evidence found is weak or strong and how that evidence helps create a cogent argument; and</w:t>
            </w:r>
          </w:p>
          <w:p w:rsidR="00B12661" w:rsidRDefault="00B12661" w:rsidP="00B12661">
            <w:pPr>
              <w:pStyle w:val="subparagrapha"/>
            </w:pPr>
            <w:r w:rsidRPr="00B12661">
              <w:rPr>
                <w:b/>
                <w:highlight w:val="green"/>
              </w:rPr>
              <w:t>(C)  </w:t>
            </w:r>
            <w:r w:rsidRPr="00B12661">
              <w:rPr>
                <w:highlight w:val="green"/>
              </w:rPr>
              <w:t>critique the research process at each step to implement changes as the need occurs and is identified.</w:t>
            </w:r>
          </w:p>
          <w:p w:rsidR="00B12661" w:rsidRDefault="00B12661" w:rsidP="00B12661">
            <w:pPr>
              <w:autoSpaceDE w:val="0"/>
              <w:autoSpaceDN w:val="0"/>
              <w:adjustRightInd w:val="0"/>
              <w:rPr>
                <w:rFonts w:cs="Arial"/>
              </w:rPr>
            </w:pPr>
            <w:r w:rsidRPr="00FC5ADF">
              <w:rPr>
                <w:rFonts w:cs="Arial"/>
                <w:b/>
              </w:rPr>
              <w:t xml:space="preserve"> </w:t>
            </w:r>
            <w:r w:rsidR="00A23810" w:rsidRPr="00FC5ADF">
              <w:rPr>
                <w:rFonts w:cs="Arial"/>
                <w:b/>
              </w:rPr>
              <w:t>(23)  Research/Organizing and Presenting Ideas.</w:t>
            </w:r>
            <w:r w:rsidR="00A23810" w:rsidRPr="001B6710">
              <w:rPr>
                <w:rFonts w:cs="Arial"/>
              </w:rPr>
              <w:t xml:space="preserve"> Students organize and present their ideas and information according to the purpose of the research and their audience. Students are expected to synthesize the research into a written or an oral presentation that:</w:t>
            </w:r>
          </w:p>
          <w:p w:rsidR="00B12661" w:rsidRPr="00B12661" w:rsidRDefault="00B12661" w:rsidP="00B12661">
            <w:pPr>
              <w:pStyle w:val="subparagrapha"/>
              <w:rPr>
                <w:highlight w:val="green"/>
              </w:rPr>
            </w:pPr>
            <w:r>
              <w:rPr>
                <w:rFonts w:cs="Arial"/>
              </w:rPr>
              <w:br/>
            </w:r>
            <w:r w:rsidRPr="00B12661">
              <w:rPr>
                <w:b/>
                <w:highlight w:val="green"/>
              </w:rPr>
              <w:t>(A)  </w:t>
            </w:r>
            <w:r w:rsidRPr="00B12661">
              <w:rPr>
                <w:highlight w:val="green"/>
              </w:rPr>
              <w:t>provides an analysis that supports and develops personal opinions, as opposed to simply restating existing information;</w:t>
            </w:r>
          </w:p>
          <w:p w:rsidR="00B12661" w:rsidRPr="00B12661" w:rsidRDefault="00B12661" w:rsidP="00B12661">
            <w:pPr>
              <w:pStyle w:val="subparagrapha"/>
              <w:rPr>
                <w:highlight w:val="green"/>
              </w:rPr>
            </w:pPr>
            <w:r w:rsidRPr="00B12661">
              <w:rPr>
                <w:b/>
                <w:highlight w:val="green"/>
              </w:rPr>
              <w:t>(B)  </w:t>
            </w:r>
            <w:r w:rsidRPr="00B12661">
              <w:rPr>
                <w:highlight w:val="green"/>
              </w:rPr>
              <w:t>uses a variety of formats and rhetorical strategies to argue for the thesis;</w:t>
            </w:r>
          </w:p>
          <w:p w:rsidR="00B12661" w:rsidRPr="00B12661" w:rsidRDefault="00B12661" w:rsidP="00B12661">
            <w:pPr>
              <w:pStyle w:val="subparagrapha"/>
              <w:rPr>
                <w:highlight w:val="green"/>
              </w:rPr>
            </w:pPr>
            <w:r w:rsidRPr="00B12661">
              <w:rPr>
                <w:b/>
                <w:highlight w:val="green"/>
              </w:rPr>
              <w:t>(C)  </w:t>
            </w:r>
            <w:r w:rsidRPr="00B12661">
              <w:rPr>
                <w:highlight w:val="green"/>
              </w:rPr>
              <w:t>develops an argument that incorporates the complexities of and discrepancies in information from multiple sources and perspectives while anticipating and refuting counter-arguments;</w:t>
            </w:r>
          </w:p>
          <w:p w:rsidR="00B12661" w:rsidRPr="00B12661" w:rsidRDefault="00B12661" w:rsidP="00B12661">
            <w:pPr>
              <w:pStyle w:val="subparagrapha"/>
              <w:rPr>
                <w:highlight w:val="green"/>
              </w:rPr>
            </w:pPr>
            <w:r w:rsidRPr="00B12661">
              <w:rPr>
                <w:b/>
                <w:highlight w:val="green"/>
              </w:rPr>
              <w:t>(D)  </w:t>
            </w:r>
            <w:r w:rsidRPr="00B12661">
              <w:rPr>
                <w:highlight w:val="green"/>
              </w:rPr>
              <w:t xml:space="preserve">uses a style manual (e.g., </w:t>
            </w:r>
            <w:r w:rsidRPr="00B12661">
              <w:rPr>
                <w:rStyle w:val="Emphasis"/>
                <w:highlight w:val="green"/>
              </w:rPr>
              <w:t>Modern Language Association</w:t>
            </w:r>
            <w:r w:rsidRPr="00B12661">
              <w:rPr>
                <w:highlight w:val="green"/>
              </w:rPr>
              <w:t xml:space="preserve">, </w:t>
            </w:r>
            <w:r w:rsidRPr="00B12661">
              <w:rPr>
                <w:rStyle w:val="Emphasis"/>
                <w:highlight w:val="green"/>
              </w:rPr>
              <w:t>Chicago Manual of Style</w:t>
            </w:r>
            <w:r w:rsidRPr="00B12661">
              <w:rPr>
                <w:highlight w:val="green"/>
              </w:rPr>
              <w:t>) to document sources and format written materials; and</w:t>
            </w:r>
          </w:p>
          <w:p w:rsidR="00B12661" w:rsidRDefault="00B12661" w:rsidP="00B12661">
            <w:pPr>
              <w:pStyle w:val="subparagrapha"/>
            </w:pPr>
            <w:r w:rsidRPr="00B12661">
              <w:rPr>
                <w:b/>
                <w:highlight w:val="green"/>
              </w:rPr>
              <w:t>(E)  </w:t>
            </w:r>
            <w:r w:rsidRPr="00B12661">
              <w:rPr>
                <w:highlight w:val="green"/>
              </w:rPr>
              <w:t>is of sufficient length and complexity to address the topic.</w:t>
            </w:r>
          </w:p>
          <w:p w:rsidR="00B522DB" w:rsidRDefault="00B522DB" w:rsidP="00B12661">
            <w:pPr>
              <w:autoSpaceDE w:val="0"/>
              <w:autoSpaceDN w:val="0"/>
              <w:adjustRightInd w:val="0"/>
              <w:rPr>
                <w:rFonts w:cs="Garamond-Bold"/>
                <w:b/>
                <w:bCs/>
              </w:rPr>
            </w:pPr>
          </w:p>
          <w:p w:rsidR="00B12661" w:rsidRDefault="00B522DB" w:rsidP="00231FE9">
            <w:pPr>
              <w:autoSpaceDE w:val="0"/>
              <w:autoSpaceDN w:val="0"/>
              <w:adjustRightInd w:val="0"/>
              <w:rPr>
                <w:rFonts w:cs="Garamond-Bold"/>
                <w:b/>
                <w:bCs/>
              </w:rPr>
            </w:pPr>
            <w:r>
              <w:rPr>
                <w:rFonts w:cs="Garamond-Bold"/>
                <w:b/>
                <w:bCs/>
              </w:rPr>
              <w:t>Listening/Speaking/Teamwork</w:t>
            </w:r>
          </w:p>
          <w:p w:rsidR="00B12661" w:rsidRDefault="00231FE9" w:rsidP="00231FE9">
            <w:pPr>
              <w:autoSpaceDE w:val="0"/>
              <w:autoSpaceDN w:val="0"/>
              <w:adjustRightInd w:val="0"/>
              <w:rPr>
                <w:rFonts w:cs="Arial"/>
              </w:rPr>
            </w:pPr>
            <w:r>
              <w:rPr>
                <w:rFonts w:cs="Garamond-Bold"/>
                <w:b/>
                <w:bCs/>
              </w:rPr>
              <w:br/>
            </w:r>
            <w:r w:rsidRPr="00FC5ADF">
              <w:rPr>
                <w:rFonts w:cs="Arial"/>
                <w:b/>
              </w:rPr>
              <w:t>(24)  Listening and Speaking/Listening.</w:t>
            </w:r>
            <w:r w:rsidRPr="001B6710">
              <w:rPr>
                <w:rFonts w:cs="Arial"/>
              </w:rPr>
              <w:t xml:space="preserve"> Students will use comprehension skills to listen attentively to others in formal and informal settings. Students will continue to apply earlier standards with greater complexity. Students are expected to:</w:t>
            </w:r>
          </w:p>
          <w:p w:rsidR="00B12661" w:rsidRDefault="00B12661" w:rsidP="00B12661">
            <w:pPr>
              <w:pStyle w:val="subparagrapha"/>
            </w:pPr>
            <w:r w:rsidRPr="00B12661">
              <w:rPr>
                <w:b/>
              </w:rPr>
              <w:t>(A)  </w:t>
            </w:r>
            <w:r>
              <w:t>listen responsively to a speaker by framing inquiries that reflect an understanding of the content and by identifying the positions taken and the evidence in support of those positions; and</w:t>
            </w:r>
          </w:p>
          <w:p w:rsidR="00B12661" w:rsidRDefault="00B12661" w:rsidP="00B12661">
            <w:pPr>
              <w:pStyle w:val="subparagrapha"/>
            </w:pPr>
            <w:r w:rsidRPr="00B12661">
              <w:rPr>
                <w:b/>
              </w:rPr>
              <w:t>(B)  </w:t>
            </w:r>
            <w:r>
              <w:t>evaluate the clarity and coherence of a speaker's message and critique the impact of a speaker's diction and syntax on an audience.</w:t>
            </w:r>
          </w:p>
          <w:p w:rsidR="00B522DB" w:rsidRPr="00B522DB" w:rsidRDefault="00B522DB" w:rsidP="00231FE9">
            <w:pPr>
              <w:autoSpaceDE w:val="0"/>
              <w:autoSpaceDN w:val="0"/>
              <w:adjustRightInd w:val="0"/>
              <w:rPr>
                <w:rFonts w:cs="Garamond-Bold"/>
                <w:b/>
                <w:bCs/>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9D0414"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9D0414"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9D0414"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9D0414"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w:t>
            </w:r>
            <w:r w:rsidR="002521E7" w:rsidRPr="00132CA5">
              <w:lastRenderedPageBreak/>
              <w:t xml:space="preserve">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Default="009252EF" w:rsidP="006D3210">
            <w:pPr>
              <w:rPr>
                <w:rFonts w:cs="Arial"/>
                <w:b/>
              </w:rPr>
            </w:pPr>
            <w:r>
              <w:rPr>
                <w:rFonts w:cs="Arial"/>
                <w:b/>
              </w:rPr>
              <w:t>INTERNET:</w:t>
            </w:r>
          </w:p>
          <w:p w:rsidR="003170C9" w:rsidRPr="00394847" w:rsidRDefault="003170C9" w:rsidP="006D3210">
            <w:pPr>
              <w:rPr>
                <w:rFonts w:cs="Arial"/>
                <w:b/>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AF625D" w:rsidP="008F508F">
      <w:r w:rsidRPr="00AF625D">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33A" w:rsidRDefault="006D633A">
      <w:r>
        <w:separator/>
      </w:r>
    </w:p>
  </w:endnote>
  <w:endnote w:type="continuationSeparator" w:id="0">
    <w:p w:rsidR="006D633A" w:rsidRDefault="006D63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sidR="009D0414">
      <w:rPr>
        <w:rStyle w:val="PageNumber"/>
      </w:rPr>
      <w:fldChar w:fldCharType="begin"/>
    </w:r>
    <w:r>
      <w:rPr>
        <w:rStyle w:val="PageNumber"/>
      </w:rPr>
      <w:instrText xml:space="preserve"> PAGE </w:instrText>
    </w:r>
    <w:r w:rsidR="009D0414">
      <w:rPr>
        <w:rStyle w:val="PageNumber"/>
      </w:rPr>
      <w:fldChar w:fldCharType="separate"/>
    </w:r>
    <w:r w:rsidR="00307E2C">
      <w:rPr>
        <w:rStyle w:val="PageNumber"/>
        <w:noProof/>
      </w:rPr>
      <w:t>1</w:t>
    </w:r>
    <w:r w:rsidR="009D041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33A" w:rsidRDefault="006D633A">
      <w:r>
        <w:separator/>
      </w:r>
    </w:p>
  </w:footnote>
  <w:footnote w:type="continuationSeparator" w:id="0">
    <w:p w:rsidR="006D633A" w:rsidRDefault="006D63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E0850"/>
    <w:rsid w:val="002E5B42"/>
    <w:rsid w:val="002F0D31"/>
    <w:rsid w:val="002F7F7B"/>
    <w:rsid w:val="00302AA3"/>
    <w:rsid w:val="00306665"/>
    <w:rsid w:val="00307E2C"/>
    <w:rsid w:val="003170C9"/>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74664"/>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633A"/>
    <w:rsid w:val="006D7861"/>
    <w:rsid w:val="006E27A6"/>
    <w:rsid w:val="006F6916"/>
    <w:rsid w:val="007006C8"/>
    <w:rsid w:val="00701D50"/>
    <w:rsid w:val="007075E1"/>
    <w:rsid w:val="0071556B"/>
    <w:rsid w:val="00724BF5"/>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D0414"/>
    <w:rsid w:val="009E33C6"/>
    <w:rsid w:val="009E3C8B"/>
    <w:rsid w:val="009E497C"/>
    <w:rsid w:val="009F1B25"/>
    <w:rsid w:val="00A02CFC"/>
    <w:rsid w:val="00A0492A"/>
    <w:rsid w:val="00A0798A"/>
    <w:rsid w:val="00A10F3E"/>
    <w:rsid w:val="00A23810"/>
    <w:rsid w:val="00A2523B"/>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12661"/>
    <w:rsid w:val="00B421A6"/>
    <w:rsid w:val="00B46E37"/>
    <w:rsid w:val="00B47DDE"/>
    <w:rsid w:val="00B522DB"/>
    <w:rsid w:val="00B55B64"/>
    <w:rsid w:val="00B7030F"/>
    <w:rsid w:val="00B75990"/>
    <w:rsid w:val="00B975CC"/>
    <w:rsid w:val="00BA11A8"/>
    <w:rsid w:val="00BB3BD0"/>
    <w:rsid w:val="00BB6543"/>
    <w:rsid w:val="00BC252E"/>
    <w:rsid w:val="00BC52F8"/>
    <w:rsid w:val="00BD4FF9"/>
    <w:rsid w:val="00BD711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85A37"/>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13476</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4</cp:revision>
  <cp:lastPrinted>2010-03-29T17:20:00Z</cp:lastPrinted>
  <dcterms:created xsi:type="dcterms:W3CDTF">2010-05-11T16:16:00Z</dcterms:created>
  <dcterms:modified xsi:type="dcterms:W3CDTF">2010-05-18T20:23:00Z</dcterms:modified>
</cp:coreProperties>
</file>